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1240"/>
        <w:gridCol w:w="1915"/>
        <w:gridCol w:w="1651"/>
        <w:gridCol w:w="2124"/>
        <w:gridCol w:w="1696"/>
      </w:tblGrid>
      <w:tr w:rsidR="005A574E" w:rsidTr="0084529E">
        <w:tc>
          <w:tcPr>
            <w:tcW w:w="9062" w:type="dxa"/>
            <w:gridSpan w:val="6"/>
            <w:shd w:val="clear" w:color="auto" w:fill="F2F2F2" w:themeFill="background1" w:themeFillShade="F2"/>
          </w:tcPr>
          <w:p w:rsidR="005A574E" w:rsidRPr="00497DC2" w:rsidRDefault="00497DC2" w:rsidP="00DA2B32">
            <w:pPr>
              <w:pStyle w:val="ListeParagraf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A3AF0">
              <w:rPr>
                <w:rFonts w:ascii="Times New Roman" w:hAnsi="Times New Roman" w:cs="Times New Roman"/>
                <w:b/>
              </w:rPr>
              <w:t>MESLEK YÜKSEKOKULU AKADEMİK BİRİM DANIŞMA KURULU</w:t>
            </w:r>
          </w:p>
        </w:tc>
      </w:tr>
      <w:tr w:rsidR="005A574E" w:rsidTr="0084529E">
        <w:tc>
          <w:tcPr>
            <w:tcW w:w="9062" w:type="dxa"/>
            <w:gridSpan w:val="6"/>
            <w:shd w:val="clear" w:color="auto" w:fill="F2F2F2" w:themeFill="background1" w:themeFillShade="F2"/>
          </w:tcPr>
          <w:p w:rsidR="005A574E" w:rsidRPr="005A574E" w:rsidRDefault="005A574E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 xml:space="preserve">BÖLÜM BİLGİLERİ 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5471" w:type="dxa"/>
            <w:gridSpan w:val="3"/>
          </w:tcPr>
          <w:p w:rsidR="005A574E" w:rsidRPr="003519EA" w:rsidRDefault="00400815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Ameliyathane, Anestezi, Ağız Diş, Terapi ve Rehabilitasyon Diyaliz, Tıbbi Gör</w:t>
            </w:r>
            <w:r w:rsidR="00A12693" w:rsidRPr="003519EA">
              <w:rPr>
                <w:rFonts w:ascii="Times New Roman" w:hAnsi="Times New Roman" w:cs="Times New Roman"/>
                <w:b/>
              </w:rPr>
              <w:t>.</w:t>
            </w:r>
            <w:r w:rsidRPr="003519EA">
              <w:rPr>
                <w:rFonts w:ascii="Times New Roman" w:hAnsi="Times New Roman" w:cs="Times New Roman"/>
                <w:b/>
              </w:rPr>
              <w:t xml:space="preserve"> Tıbbi </w:t>
            </w: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</w:rPr>
              <w:t>Lab</w:t>
            </w:r>
            <w:r w:rsidR="00A12693" w:rsidRPr="003519EA">
              <w:rPr>
                <w:rFonts w:ascii="Times New Roman" w:hAnsi="Times New Roman" w:cs="Times New Roman"/>
                <w:b/>
              </w:rPr>
              <w:t>.</w:t>
            </w:r>
            <w:r w:rsidRPr="003519EA">
              <w:rPr>
                <w:rFonts w:ascii="Times New Roman" w:hAnsi="Times New Roman" w:cs="Times New Roman"/>
                <w:b/>
              </w:rPr>
              <w:t>r</w:t>
            </w:r>
            <w:proofErr w:type="spellEnd"/>
            <w:proofErr w:type="gramEnd"/>
            <w:r w:rsidRPr="003519E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519EA">
              <w:rPr>
                <w:rFonts w:ascii="Times New Roman" w:hAnsi="Times New Roman" w:cs="Times New Roman"/>
                <w:b/>
              </w:rPr>
              <w:t>Optisyenlik</w:t>
            </w:r>
            <w:proofErr w:type="spellEnd"/>
            <w:r w:rsidRPr="003519EA">
              <w:rPr>
                <w:rFonts w:ascii="Times New Roman" w:hAnsi="Times New Roman" w:cs="Times New Roman"/>
                <w:b/>
              </w:rPr>
              <w:t xml:space="preserve">, İlk ve Acil Yardım, Bilgi Güvenliği, </w:t>
            </w:r>
            <w:proofErr w:type="spellStart"/>
            <w:r w:rsidRPr="003519EA">
              <w:rPr>
                <w:rFonts w:ascii="Times New Roman" w:hAnsi="Times New Roman" w:cs="Times New Roman"/>
                <w:b/>
              </w:rPr>
              <w:t>Mekatronik</w:t>
            </w:r>
            <w:proofErr w:type="spellEnd"/>
            <w:r w:rsidRPr="003519EA">
              <w:rPr>
                <w:rFonts w:ascii="Times New Roman" w:hAnsi="Times New Roman" w:cs="Times New Roman"/>
                <w:b/>
              </w:rPr>
              <w:t xml:space="preserve">, Aşçılık, Biyomedikal Cihaz Tek, Gıda Tek, Adalet, İş Sağlığı ve Güvenliği, Çocuk Gelişimi, Lojistik, İnşaat Tek, Grafik Tasarım 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 xml:space="preserve">Toplam Öğrenci Sayısı </w:t>
            </w:r>
          </w:p>
        </w:tc>
        <w:tc>
          <w:tcPr>
            <w:tcW w:w="5471" w:type="dxa"/>
            <w:gridSpan w:val="3"/>
          </w:tcPr>
          <w:p w:rsidR="005A574E" w:rsidRPr="003519EA" w:rsidRDefault="00F849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1172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 xml:space="preserve">Eğitim Süresi </w:t>
            </w:r>
          </w:p>
        </w:tc>
        <w:tc>
          <w:tcPr>
            <w:tcW w:w="5471" w:type="dxa"/>
            <w:gridSpan w:val="3"/>
          </w:tcPr>
          <w:p w:rsidR="005A574E" w:rsidRPr="003519EA" w:rsidRDefault="00400815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2 Yıl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5471" w:type="dxa"/>
            <w:gridSpan w:val="3"/>
          </w:tcPr>
          <w:p w:rsidR="005A574E" w:rsidRPr="003519EA" w:rsidRDefault="00400815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Türkçe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Toplam Teorik Ders Saati</w:t>
            </w:r>
          </w:p>
        </w:tc>
        <w:tc>
          <w:tcPr>
            <w:tcW w:w="5471" w:type="dxa"/>
            <w:gridSpan w:val="3"/>
          </w:tcPr>
          <w:p w:rsidR="005A574E" w:rsidRPr="003519EA" w:rsidRDefault="0005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 xml:space="preserve">Toplam Uygulama/İşyeri Eğitimi Saati </w:t>
            </w:r>
          </w:p>
        </w:tc>
        <w:tc>
          <w:tcPr>
            <w:tcW w:w="5471" w:type="dxa"/>
            <w:gridSpan w:val="3"/>
          </w:tcPr>
          <w:p w:rsidR="005A574E" w:rsidRPr="003519EA" w:rsidRDefault="00057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7B3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 Uygulama</w:t>
            </w:r>
          </w:p>
        </w:tc>
        <w:tc>
          <w:tcPr>
            <w:tcW w:w="5471" w:type="dxa"/>
            <w:gridSpan w:val="3"/>
          </w:tcPr>
          <w:p w:rsidR="005A574E" w:rsidRPr="003519EA" w:rsidRDefault="007B3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İş Günü</w:t>
            </w:r>
          </w:p>
        </w:tc>
      </w:tr>
      <w:tr w:rsidR="005A574E" w:rsidTr="0084529E">
        <w:tc>
          <w:tcPr>
            <w:tcW w:w="9062" w:type="dxa"/>
            <w:gridSpan w:val="6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 xml:space="preserve">DANIŞMA KURULU ÜYELERİ 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 xml:space="preserve">Kurul Adı </w:t>
            </w:r>
          </w:p>
        </w:tc>
        <w:tc>
          <w:tcPr>
            <w:tcW w:w="5471" w:type="dxa"/>
            <w:gridSpan w:val="3"/>
          </w:tcPr>
          <w:p w:rsidR="005A574E" w:rsidRPr="003519EA" w:rsidRDefault="00400815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Meslek Yüksekokulu Danışma Kurulu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5471" w:type="dxa"/>
            <w:gridSpan w:val="3"/>
          </w:tcPr>
          <w:p w:rsidR="005A574E" w:rsidRPr="003519EA" w:rsidRDefault="00400815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13.12.2019</w:t>
            </w:r>
          </w:p>
        </w:tc>
      </w:tr>
      <w:tr w:rsidR="005A574E" w:rsidTr="00011CF0">
        <w:tc>
          <w:tcPr>
            <w:tcW w:w="359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 xml:space="preserve">Unvan Adı ve Soyadı </w:t>
            </w:r>
          </w:p>
        </w:tc>
        <w:tc>
          <w:tcPr>
            <w:tcW w:w="5471" w:type="dxa"/>
            <w:gridSpan w:val="3"/>
            <w:shd w:val="clear" w:color="auto" w:fill="F2F2F2" w:themeFill="background1" w:themeFillShade="F2"/>
          </w:tcPr>
          <w:p w:rsidR="005A574E" w:rsidRPr="003519EA" w:rsidRDefault="005A574E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 xml:space="preserve">Kurumu 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Prof. Dr. Servet ÖZGÜR</w:t>
            </w:r>
          </w:p>
        </w:tc>
        <w:tc>
          <w:tcPr>
            <w:tcW w:w="5471" w:type="dxa"/>
            <w:gridSpan w:val="3"/>
          </w:tcPr>
          <w:p w:rsidR="005A574E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Müdür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.Dr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 Deniz YALÇINKAYA</w:t>
            </w:r>
          </w:p>
        </w:tc>
        <w:tc>
          <w:tcPr>
            <w:tcW w:w="5471" w:type="dxa"/>
            <w:gridSpan w:val="3"/>
          </w:tcPr>
          <w:p w:rsidR="005A574E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.Mehmet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NAS</w:t>
            </w:r>
          </w:p>
        </w:tc>
        <w:tc>
          <w:tcPr>
            <w:tcW w:w="5471" w:type="dxa"/>
            <w:gridSpan w:val="3"/>
          </w:tcPr>
          <w:p w:rsidR="005A574E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 ve Hukuk Bölüm Başkanı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.Birsen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KESİK ZEYREK</w:t>
            </w:r>
          </w:p>
        </w:tc>
        <w:tc>
          <w:tcPr>
            <w:tcW w:w="5471" w:type="dxa"/>
            <w:gridSpan w:val="3"/>
          </w:tcPr>
          <w:p w:rsidR="005A574E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Tıbbi Hizmetler ve Teknikleri Bölüm Başkanı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.Kamuran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ÖZTOP</w:t>
            </w:r>
          </w:p>
        </w:tc>
        <w:tc>
          <w:tcPr>
            <w:tcW w:w="5471" w:type="dxa"/>
            <w:gridSpan w:val="3"/>
          </w:tcPr>
          <w:p w:rsidR="005A574E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Otel, Lokanta ve İkram Hizmetleri Bölüm Başkanı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.Güzin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AYAN</w:t>
            </w:r>
          </w:p>
        </w:tc>
        <w:tc>
          <w:tcPr>
            <w:tcW w:w="5471" w:type="dxa"/>
            <w:gridSpan w:val="3"/>
          </w:tcPr>
          <w:p w:rsidR="005A574E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Gocuk Bakımı ve Gençlik Hizmetleri Bölüm Başkanı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.Hülya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GÜNDOĞDU</w:t>
            </w:r>
          </w:p>
        </w:tc>
        <w:tc>
          <w:tcPr>
            <w:tcW w:w="5471" w:type="dxa"/>
            <w:gridSpan w:val="3"/>
          </w:tcPr>
          <w:p w:rsidR="005A574E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Tasarım ve Yönetim Org. Bölüm Başkanı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 Emre ÜNAL</w:t>
            </w:r>
          </w:p>
        </w:tc>
        <w:tc>
          <w:tcPr>
            <w:tcW w:w="5471" w:type="dxa"/>
            <w:gridSpan w:val="3"/>
          </w:tcPr>
          <w:p w:rsidR="005A574E" w:rsidRPr="003519EA" w:rsidRDefault="00EF4CAB" w:rsidP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Mülkiyeti Koruma ve Güvenlik Bölüm Başkanı</w:t>
            </w:r>
          </w:p>
        </w:tc>
      </w:tr>
      <w:tr w:rsidR="005A574E" w:rsidTr="00011CF0">
        <w:tc>
          <w:tcPr>
            <w:tcW w:w="3591" w:type="dxa"/>
            <w:gridSpan w:val="3"/>
          </w:tcPr>
          <w:p w:rsidR="005A574E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 Serkan PALAMUT</w:t>
            </w:r>
          </w:p>
        </w:tc>
        <w:tc>
          <w:tcPr>
            <w:tcW w:w="5471" w:type="dxa"/>
            <w:gridSpan w:val="3"/>
          </w:tcPr>
          <w:p w:rsidR="005A574E" w:rsidRPr="003519EA" w:rsidRDefault="00EF4CAB" w:rsidP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Elektronik  Otomasyon</w:t>
            </w:r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 Başkanı</w:t>
            </w:r>
          </w:p>
        </w:tc>
      </w:tr>
      <w:tr w:rsidR="00D63D21" w:rsidTr="00011CF0">
        <w:tc>
          <w:tcPr>
            <w:tcW w:w="3591" w:type="dxa"/>
            <w:gridSpan w:val="3"/>
          </w:tcPr>
          <w:p w:rsidR="00D63D21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.Anıl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KUŞ</w:t>
            </w:r>
          </w:p>
        </w:tc>
        <w:tc>
          <w:tcPr>
            <w:tcW w:w="5471" w:type="dxa"/>
            <w:gridSpan w:val="3"/>
          </w:tcPr>
          <w:p w:rsidR="00D63D21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Bilgisayar Teknolojileri Bölüm Bşk.</w:t>
            </w:r>
          </w:p>
        </w:tc>
      </w:tr>
      <w:tr w:rsidR="00D63D21" w:rsidTr="00011CF0">
        <w:tc>
          <w:tcPr>
            <w:tcW w:w="3591" w:type="dxa"/>
            <w:gridSpan w:val="3"/>
          </w:tcPr>
          <w:p w:rsidR="00D63D21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 Başak ÖNCEL</w:t>
            </w:r>
          </w:p>
        </w:tc>
        <w:tc>
          <w:tcPr>
            <w:tcW w:w="5471" w:type="dxa"/>
            <w:gridSpan w:val="3"/>
          </w:tcPr>
          <w:p w:rsidR="00D63D21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Gıda İşleme Bölüm Bşk.</w:t>
            </w:r>
          </w:p>
        </w:tc>
      </w:tr>
      <w:tr w:rsidR="00D63D21" w:rsidTr="00011CF0">
        <w:tc>
          <w:tcPr>
            <w:tcW w:w="3591" w:type="dxa"/>
            <w:gridSpan w:val="3"/>
          </w:tcPr>
          <w:p w:rsidR="00D63D21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Ezgi BİLİM</w:t>
            </w:r>
          </w:p>
        </w:tc>
        <w:tc>
          <w:tcPr>
            <w:tcW w:w="5471" w:type="dxa"/>
            <w:gridSpan w:val="3"/>
          </w:tcPr>
          <w:p w:rsidR="00D63D21" w:rsidRPr="003519EA" w:rsidRDefault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Gelecek Koleji</w:t>
            </w:r>
          </w:p>
        </w:tc>
      </w:tr>
      <w:tr w:rsidR="00D63D21" w:rsidTr="002C2358">
        <w:trPr>
          <w:trHeight w:val="446"/>
        </w:trPr>
        <w:tc>
          <w:tcPr>
            <w:tcW w:w="3591" w:type="dxa"/>
            <w:gridSpan w:val="3"/>
          </w:tcPr>
          <w:p w:rsidR="00D63D21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Nahide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TUNA</w:t>
            </w:r>
          </w:p>
        </w:tc>
        <w:tc>
          <w:tcPr>
            <w:tcW w:w="5471" w:type="dxa"/>
            <w:gridSpan w:val="3"/>
          </w:tcPr>
          <w:p w:rsidR="00D63D21" w:rsidRPr="003519EA" w:rsidRDefault="00EF4CAB" w:rsidP="00EF4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Boğaziçi Koleji</w:t>
            </w:r>
          </w:p>
        </w:tc>
      </w:tr>
      <w:tr w:rsidR="00D63D21" w:rsidTr="00011CF0">
        <w:tc>
          <w:tcPr>
            <w:tcW w:w="3591" w:type="dxa"/>
            <w:gridSpan w:val="3"/>
          </w:tcPr>
          <w:p w:rsidR="00D63D21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Ümit ÖZKAN</w:t>
            </w:r>
          </w:p>
        </w:tc>
        <w:tc>
          <w:tcPr>
            <w:tcW w:w="5471" w:type="dxa"/>
            <w:gridSpan w:val="3"/>
          </w:tcPr>
          <w:p w:rsidR="00D63D21" w:rsidRPr="003519EA" w:rsidRDefault="002C2358" w:rsidP="002C2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Mersin ESOB Lokantacılar, Pastacılar, Tatlıcılar Esnaf Oda </w:t>
            </w: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Başk</w:t>
            </w:r>
            <w:proofErr w:type="spellEnd"/>
          </w:p>
        </w:tc>
      </w:tr>
      <w:tr w:rsidR="00D63D21" w:rsidTr="00011CF0">
        <w:tc>
          <w:tcPr>
            <w:tcW w:w="3591" w:type="dxa"/>
            <w:gridSpan w:val="3"/>
          </w:tcPr>
          <w:p w:rsidR="00D63D21" w:rsidRPr="003519EA" w:rsidRDefault="00D63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M.Salih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SANCAR</w:t>
            </w:r>
          </w:p>
        </w:tc>
        <w:tc>
          <w:tcPr>
            <w:tcW w:w="5471" w:type="dxa"/>
            <w:gridSpan w:val="3"/>
          </w:tcPr>
          <w:p w:rsidR="00D63D21" w:rsidRPr="003519EA" w:rsidRDefault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Executive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Şhef</w:t>
            </w:r>
            <w:proofErr w:type="spellEnd"/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Av. Bilgehan YAŞA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Mersin Barosu Yönetim Kurulu 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Orhan DEMİRCİ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Durum </w:t>
            </w: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Bugday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A.Ş. Ar-Ge genel Müdürü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Fatma ÖKSÜZ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Türkiye Fizyoterapistler Derneği Mersin İl Temsilcisi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Dr.Hasan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SARIOĞLU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Toros Devlet Hastanesi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Hediye Selen TEMUÇİN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Toros Devlet Hastanesi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Serkan YAKAN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Mersin Gözlükçüler Odası Başkanı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Dr.Ümit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Yaşar AYAZ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Mersin Şehir Hastanesi Radyoloji Uzmanı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Selami ARICI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Gayrimenkul Değerleme Uzmanı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Ömügen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Horoz </w:t>
            </w: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Bollore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Logistics</w:t>
            </w:r>
            <w:proofErr w:type="spellEnd"/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Dt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 Naciye GÜLEÇ GÖK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Mersin Diş Hekimleri Odası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Can KIRIK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Epati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Ltd.Şti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Oğuz Akar TÜLÜCÜ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Makine Mühendisleri Odası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Ali GÖK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>Gradi</w:t>
            </w:r>
            <w:proofErr w:type="spellEnd"/>
            <w:r w:rsidRPr="00351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Reklam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19EA">
              <w:rPr>
                <w:rFonts w:ascii="Times New Roman" w:eastAsia="Calibri" w:hAnsi="Times New Roman" w:cs="Times New Roman"/>
                <w:b/>
              </w:rPr>
              <w:t>Gönül Helin BALA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Mezun Öğrenci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Sevinç SİNGEÇ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Mezun Öğrenci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Yusuf Can BAYRAM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Mezun Öğrenci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19EA">
              <w:rPr>
                <w:rFonts w:ascii="Times New Roman" w:hAnsi="Times New Roman" w:cs="Times New Roman"/>
                <w:b/>
              </w:rPr>
              <w:t>Enise</w:t>
            </w:r>
            <w:proofErr w:type="spellEnd"/>
            <w:r w:rsidRPr="003519EA">
              <w:rPr>
                <w:rFonts w:ascii="Times New Roman" w:hAnsi="Times New Roman" w:cs="Times New Roman"/>
                <w:b/>
              </w:rPr>
              <w:t xml:space="preserve"> TELEFON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Mezun Öğrenci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Kader ÇELİK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Mezun Öğrenci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Uğur UTKU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Mezun Öğrenci</w:t>
            </w:r>
          </w:p>
        </w:tc>
      </w:tr>
      <w:tr w:rsidR="00A12693" w:rsidTr="00011CF0">
        <w:tc>
          <w:tcPr>
            <w:tcW w:w="359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Cemile ATİLLA</w:t>
            </w:r>
          </w:p>
        </w:tc>
        <w:tc>
          <w:tcPr>
            <w:tcW w:w="5471" w:type="dxa"/>
            <w:gridSpan w:val="3"/>
          </w:tcPr>
          <w:p w:rsidR="00A12693" w:rsidRPr="003519EA" w:rsidRDefault="00A12693" w:rsidP="00A12693">
            <w:pPr>
              <w:rPr>
                <w:rFonts w:ascii="Times New Roman" w:hAnsi="Times New Roman" w:cs="Times New Roman"/>
                <w:b/>
              </w:rPr>
            </w:pPr>
            <w:r w:rsidRPr="003519EA">
              <w:rPr>
                <w:rFonts w:ascii="Times New Roman" w:hAnsi="Times New Roman" w:cs="Times New Roman"/>
                <w:b/>
              </w:rPr>
              <w:t>Mezun Öğrenci</w:t>
            </w:r>
          </w:p>
          <w:p w:rsidR="003519EA" w:rsidRPr="003519EA" w:rsidRDefault="003519EA" w:rsidP="00A126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693" w:rsidTr="0084529E">
        <w:tc>
          <w:tcPr>
            <w:tcW w:w="9062" w:type="dxa"/>
            <w:gridSpan w:val="6"/>
            <w:shd w:val="clear" w:color="auto" w:fill="F2F2F2" w:themeFill="background1" w:themeFillShade="F2"/>
          </w:tcPr>
          <w:p w:rsidR="00A12693" w:rsidRPr="005A574E" w:rsidRDefault="00A12693" w:rsidP="00A12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lastRenderedPageBreak/>
              <w:t>DANIŞMA KURULU TOPLANTI KARARLARI</w:t>
            </w:r>
          </w:p>
        </w:tc>
      </w:tr>
      <w:tr w:rsidR="00A12693" w:rsidTr="0084529E">
        <w:tc>
          <w:tcPr>
            <w:tcW w:w="9062" w:type="dxa"/>
            <w:gridSpan w:val="6"/>
            <w:shd w:val="clear" w:color="auto" w:fill="F2F2F2" w:themeFill="background1" w:themeFillShade="F2"/>
          </w:tcPr>
          <w:p w:rsidR="00A12693" w:rsidRPr="005A574E" w:rsidRDefault="00A12693" w:rsidP="002E2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Öneriler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MYO’ </w:t>
            </w:r>
            <w:proofErr w:type="spellStart"/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daki</w:t>
            </w:r>
            <w:proofErr w:type="spellEnd"/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tüm program müfredatlarının gözden geçirilerek güncellenmesi.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Yaz Stajının tüm programlardan kaldırılması.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2019-2020 Eğitim Öğretim Yılında Yüksekokulumuza kayıt yaptıran öğrencilerimizin Çocuk Gelişimi Programı hariç olmak </w:t>
            </w:r>
            <w:proofErr w:type="gramStart"/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üzere  IV</w:t>
            </w:r>
            <w:proofErr w:type="gramEnd"/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. Dönemde 3+1 sistemine geçilmesi.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Fizyoterapi Programına</w:t>
            </w: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Hasta Psikolojisi ve İletişim, İş Sağlığı ve Güvenliği ve Sağlık </w:t>
            </w:r>
            <w:proofErr w:type="gram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Hukuku  Bilgi</w:t>
            </w:r>
            <w:proofErr w:type="gram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Güvenliği Programına Mesleki İngilizce, Kriptoloji, Sosyal Mühendislik ve Lojistik Programına Proje Yükleme ve Boşaltma Araçları Biyomedikal Cihaz Teknolojisi ve </w:t>
            </w:r>
            <w:proofErr w:type="spell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Mekatronik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Programına Robotik Uygulamalar 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2020-2021 Eğitim Öğretim dönemi </w:t>
            </w:r>
            <w:proofErr w:type="spell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Elektroterapi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dersinde kullanılmak üzere </w:t>
            </w:r>
            <w:proofErr w:type="spell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kombo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Elektroterapi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Cihazı satın alınması için Rektörlükten talepte bulunulması.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Tıbbi Laboratuvar Teknikleri Programı</w:t>
            </w: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III. Yarıyıl ders müfredatındaki Hastalıklar Bilgisi, Tıbbi Deontoloji, II. Yarıyıldaki İlk Yardım derslerinin zorunlu hale getirilmesi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Tıbbi Görüntüleme Programı</w:t>
            </w: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ndaki Radyasyon Güvenliği ders içeriğinin güncellenmesi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Tüm programların </w:t>
            </w:r>
            <w:r w:rsidR="009B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 uygulama </w:t>
            </w: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iş akışı ve İşyeri değerlendirme formunun revize edilmesi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26" w:type="dxa"/>
            <w:gridSpan w:val="5"/>
          </w:tcPr>
          <w:p w:rsidR="00A12693" w:rsidRPr="002E2868" w:rsidRDefault="002E2868" w:rsidP="00A12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/>
                <w:sz w:val="20"/>
                <w:szCs w:val="20"/>
              </w:rPr>
              <w:t>Lojistik Programındaki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693" w:rsidRPr="002E2868">
              <w:rPr>
                <w:rFonts w:ascii="Times New Roman" w:hAnsi="Times New Roman" w:cs="Times New Roman"/>
                <w:sz w:val="20"/>
                <w:szCs w:val="20"/>
              </w:rPr>
              <w:t>Öğrencilerin Eğitim-Öğretiminin uygulamalı yapılabilmesi amacıyla Deniz Ticaret Odası ile işbirliği protokolü çerçevesinde Simülasyon odası hazırlatılması için girişimde bulunulması.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2020-2021 Eğitim-Öğretim Yılında müfredata Yükleme ve Boşaltma araçlarının kontrol paneli dersinin konulması.</w:t>
            </w:r>
          </w:p>
        </w:tc>
      </w:tr>
      <w:tr w:rsidR="00A12693" w:rsidTr="00011CF0">
        <w:tc>
          <w:tcPr>
            <w:tcW w:w="436" w:type="dxa"/>
            <w:shd w:val="clear" w:color="auto" w:fill="F2F2F2" w:themeFill="background1" w:themeFillShade="F2"/>
          </w:tcPr>
          <w:p w:rsidR="00A12693" w:rsidRPr="005A574E" w:rsidRDefault="00A12693" w:rsidP="00A1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6" w:type="dxa"/>
            <w:gridSpan w:val="5"/>
          </w:tcPr>
          <w:p w:rsidR="00A12693" w:rsidRPr="002E2868" w:rsidRDefault="00A12693" w:rsidP="00A12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Öğrencilerin Eğitim-Öğretimine katkı sağlayacak olan Panel, Seminer vs. gibi etkinlikleri derslikte anlatmak üzere haftada 1 (Bir) saat olmak üzere</w:t>
            </w:r>
            <w:r w:rsidR="002E2868">
              <w:rPr>
                <w:rFonts w:ascii="Times New Roman" w:hAnsi="Times New Roman" w:cs="Times New Roman"/>
                <w:sz w:val="20"/>
                <w:szCs w:val="20"/>
              </w:rPr>
              <w:t xml:space="preserve"> sektör Temsilcileri ile</w:t>
            </w: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firma yetkililerinin davet edilmesi ve firmalara teknik gezi düzenlenmesi.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Biyomedikal Cihaz Teknolojisi ve </w:t>
            </w:r>
            <w:proofErr w:type="spellStart"/>
            <w:r w:rsidRPr="009B5B1B">
              <w:rPr>
                <w:rFonts w:ascii="Times New Roman" w:hAnsi="Times New Roman" w:cs="Times New Roman"/>
                <w:b/>
                <w:sz w:val="20"/>
                <w:szCs w:val="20"/>
              </w:rPr>
              <w:t>Mekatronik</w:t>
            </w:r>
            <w:proofErr w:type="spellEnd"/>
            <w:r w:rsidRPr="009B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programlarına </w:t>
            </w: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Uygulama laboratuvarı açılması için girişimde bulunulması.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TSE, Beyaz Şapkalı Hacker ve Cisco CCNA Sertifikasyonlarına Katılım sağlanmasının desteklenmesi (Öğretim </w:t>
            </w:r>
            <w:proofErr w:type="gram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elemanları  Dahil</w:t>
            </w:r>
            <w:proofErr w:type="gram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B1B">
              <w:rPr>
                <w:rFonts w:ascii="Times New Roman" w:hAnsi="Times New Roman" w:cs="Times New Roman"/>
                <w:b/>
                <w:sz w:val="20"/>
                <w:szCs w:val="20"/>
              </w:rPr>
              <w:t>Bilgi Güvenliği Programında</w:t>
            </w: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Sektör ve odalar ile işbirliği protokolü imzalanması, sektör ve odalar ile işbirliği çerçevesinde Teknik Gezi veya Workshoplar düzenlenmesi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İSO 27001,9001,2015 mevzuatlarının ders olarak eklenmesi.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Gıda Teknolojisi ve Aşçılık Programında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2868">
              <w:rPr>
                <w:rFonts w:ascii="Times New Roman" w:hAnsi="Times New Roman" w:cs="Times New Roman"/>
                <w:bCs/>
                <w:sz w:val="20"/>
                <w:szCs w:val="20"/>
              </w:rPr>
              <w:t>Staj ve Mesleki Uygulama derslerinde işbirliği yapılan firma yöneticileri ve çalışanlarına yönelik bilinçlendirme eğitimleri planlanması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Mersin Esnaf ve </w:t>
            </w:r>
            <w:proofErr w:type="spellStart"/>
            <w:r w:rsidRPr="002E2868">
              <w:rPr>
                <w:rFonts w:ascii="Times New Roman" w:hAnsi="Times New Roman" w:cs="Times New Roman"/>
                <w:bCs/>
                <w:sz w:val="20"/>
                <w:szCs w:val="20"/>
              </w:rPr>
              <w:t>Sanaatkarlar</w:t>
            </w:r>
            <w:proofErr w:type="spellEnd"/>
            <w:r w:rsidRPr="002E28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Odası ve Mersin Ticaret ve Sanayi Odasının ilgili komite ve odalarıyla ortak toplantılar yapılması, sektör temsilcilerine ziyaretler gerçekleştirilmesi, mesleki uygulama dersleri için protokollerin artırılması ve olanakların iyileştirilmesi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bCs/>
                <w:sz w:val="20"/>
                <w:szCs w:val="20"/>
              </w:rPr>
              <w:t>Mikrobiyoloji dersi uygulama ders saatinin artırılması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r w:rsidRPr="009B5B1B">
              <w:rPr>
                <w:b/>
              </w:rPr>
              <w:t>İnşaat Programında</w:t>
            </w:r>
            <w:r w:rsidRPr="002E2868">
              <w:t xml:space="preserve"> Teknik gezi yapılması.</w:t>
            </w:r>
          </w:p>
        </w:tc>
      </w:tr>
      <w:tr w:rsidR="005A59E0" w:rsidTr="008A3BC7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26" w:type="dxa"/>
            <w:gridSpan w:val="5"/>
            <w:vAlign w:val="center"/>
          </w:tcPr>
          <w:p w:rsidR="005A59E0" w:rsidRPr="002E2868" w:rsidRDefault="005A59E0" w:rsidP="005A59E0">
            <w:pPr>
              <w:rPr>
                <w:rFonts w:ascii="Times New Roman" w:hAnsi="Times New Roman" w:cs="Times New Roman"/>
                <w:sz w:val="20"/>
              </w:rPr>
            </w:pPr>
            <w:r w:rsidRPr="002E2868">
              <w:rPr>
                <w:rFonts w:ascii="Times New Roman" w:hAnsi="Times New Roman" w:cs="Times New Roman"/>
                <w:sz w:val="20"/>
              </w:rPr>
              <w:t>İş hukuku ve İlkyardım konularının sertifikalı olacak şekilde seminer veya kurs olarak verilmesi.</w:t>
            </w:r>
          </w:p>
        </w:tc>
      </w:tr>
      <w:tr w:rsidR="005A59E0" w:rsidTr="00D326C5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26" w:type="dxa"/>
            <w:gridSpan w:val="5"/>
            <w:vAlign w:val="center"/>
          </w:tcPr>
          <w:p w:rsidR="005A59E0" w:rsidRPr="002E2868" w:rsidRDefault="005A59E0" w:rsidP="005A59E0">
            <w:pPr>
              <w:rPr>
                <w:rFonts w:ascii="Times New Roman" w:hAnsi="Times New Roman" w:cs="Times New Roman"/>
                <w:sz w:val="20"/>
              </w:rPr>
            </w:pPr>
            <w:r w:rsidRPr="009A0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Ameliyathane Hizmetleri programına </w:t>
            </w:r>
            <w:r w:rsidRPr="002E28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2020-2021 Eğitim Öğretim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Yılı</w:t>
            </w:r>
            <w:r w:rsidRPr="002E28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için eğitim öğretim amaçlı laboratuvar oluşturulması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59E0" w:rsidTr="00966E49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9E0">
              <w:rPr>
                <w:rFonts w:ascii="Times New Roman" w:hAnsi="Times New Roman" w:cs="Times New Roman"/>
                <w:b/>
                <w:sz w:val="20"/>
                <w:szCs w:val="20"/>
              </w:rPr>
              <w:t>Optisyenlik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Program Müfredatına Maliyet Muhasebesi (2-0-2) dersi eklenmesi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E0">
              <w:rPr>
                <w:rFonts w:ascii="Times New Roman" w:hAnsi="Times New Roman" w:cs="Times New Roman"/>
                <w:b/>
                <w:sz w:val="20"/>
                <w:szCs w:val="20"/>
              </w:rPr>
              <w:t>Tıbbi Görüntüleme Teknikleri Programı</w:t>
            </w: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öğrencilerin uygulamalı derslerinde kullanılmak üzere </w:t>
            </w:r>
            <w:proofErr w:type="spell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dozi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metre satın alınması.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Ağız ve Diş </w:t>
            </w:r>
            <w:proofErr w:type="gramStart"/>
            <w:r w:rsidRPr="005A59E0">
              <w:rPr>
                <w:rFonts w:ascii="Times New Roman" w:hAnsi="Times New Roman" w:cs="Times New Roman"/>
                <w:b/>
                <w:sz w:val="20"/>
                <w:szCs w:val="20"/>
              </w:rPr>
              <w:t>Programında</w:t>
            </w: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 I</w:t>
            </w:r>
            <w:proofErr w:type="gram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. Yarıyıldaki ADS 145 </w:t>
            </w:r>
            <w:proofErr w:type="spell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Terminoloji dersinin ADS 159 </w:t>
            </w:r>
            <w:proofErr w:type="spell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Hizmetlere giriş ve Terminolojisi, II. Yarıyıldaki ADS148 </w:t>
            </w:r>
            <w:proofErr w:type="spellStart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2E2868">
              <w:rPr>
                <w:rFonts w:ascii="Times New Roman" w:hAnsi="Times New Roman" w:cs="Times New Roman"/>
                <w:sz w:val="20"/>
                <w:szCs w:val="20"/>
              </w:rPr>
              <w:t xml:space="preserve"> Ergonomi dersinin ADS160 Sağlık Boyutuyla Ergonomi olarak değiştirilmesi, III. Yarıyıldaki ADS255 Adli Diş Hekimliği dersinin kaldırılması SADS 201 Seçmeli ders havuzu oluşturulması.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868">
              <w:rPr>
                <w:rFonts w:ascii="Times New Roman" w:hAnsi="Times New Roman" w:cs="Times New Roman"/>
                <w:sz w:val="20"/>
                <w:szCs w:val="20"/>
              </w:rPr>
              <w:t>Sürekli Eğitim Merkezi Kapsamında dış paydaşlar ve mesleki örgütlerin katılımı ile eğitim programı planlanması.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</w:pPr>
            <w:r w:rsidRPr="005A59E0">
              <w:rPr>
                <w:b/>
              </w:rPr>
              <w:t>Çocuk Gelişimi Programındaki</w:t>
            </w:r>
            <w:r w:rsidRPr="002E2868">
              <w:t xml:space="preserve"> Öğrencilerin İşyeri uygulamasına adapte olması amacıyla 2019-2020 Eğitim Öğretim Yılında kayıt yaptıran öğrencileri 3+1 sistemine eşdeğerliğin sağlanması için III. </w:t>
            </w:r>
            <w:proofErr w:type="gramStart"/>
            <w:r w:rsidRPr="002E2868">
              <w:t>Yarıyılda  2</w:t>
            </w:r>
            <w:proofErr w:type="gramEnd"/>
            <w:r w:rsidRPr="002E2868">
              <w:t xml:space="preserve"> (İki), IV. Yarıyılda 3 (Üç) gün olmak üzere toplam 70 (Yetmiş) iş günü Mesleki Uygulamaya gönderilmesi.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E0">
              <w:rPr>
                <w:rFonts w:ascii="Times New Roman" w:hAnsi="Times New Roman" w:cs="Times New Roman"/>
                <w:b/>
              </w:rPr>
              <w:t>İş Sağlığı ve Güvenliği programındaki</w:t>
            </w:r>
            <w:r w:rsidRPr="002E2868">
              <w:rPr>
                <w:rFonts w:ascii="Times New Roman" w:hAnsi="Times New Roman" w:cs="Times New Roman"/>
              </w:rPr>
              <w:t xml:space="preserve"> Öğrencilerin İlk Yardımcı eğitimi sertifikası eğitimi alabilmeleri amacıyla İl Sağlık Müdürlüğünden 2 gün süre ile eğitici davet edilmesi.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</w:rPr>
            </w:pPr>
            <w:r w:rsidRPr="002E2868">
              <w:rPr>
                <w:rFonts w:ascii="Times New Roman" w:hAnsi="Times New Roman" w:cs="Times New Roman"/>
              </w:rPr>
              <w:t xml:space="preserve"> İş Sağlığı ve Güvenliği Programını kazanan öğrenci kontenjanının  %50’ sinin %75 burslu olarak eğitimlerine devam etmesi.</w:t>
            </w:r>
          </w:p>
        </w:tc>
      </w:tr>
      <w:tr w:rsidR="005A59E0" w:rsidTr="00011CF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26" w:type="dxa"/>
            <w:gridSpan w:val="5"/>
          </w:tcPr>
          <w:p w:rsidR="005A59E0" w:rsidRPr="002E2868" w:rsidRDefault="005A59E0" w:rsidP="005A5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9E0">
              <w:rPr>
                <w:rFonts w:ascii="Times New Roman" w:hAnsi="Times New Roman" w:cs="Times New Roman"/>
                <w:b/>
                <w:sz w:val="20"/>
              </w:rPr>
              <w:t>Adalet Programında</w:t>
            </w:r>
            <w:r w:rsidRPr="002E2868">
              <w:rPr>
                <w:rFonts w:ascii="Times New Roman" w:hAnsi="Times New Roman" w:cs="Times New Roman"/>
                <w:sz w:val="20"/>
              </w:rPr>
              <w:t xml:space="preserve"> İş hukuku ve İlkyardım konularının sertifikalı olacak şekilde seminer veya kurs olarak verilmesi.</w:t>
            </w:r>
          </w:p>
        </w:tc>
      </w:tr>
      <w:tr w:rsidR="005A59E0" w:rsidTr="00B70A40">
        <w:tc>
          <w:tcPr>
            <w:tcW w:w="43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6" w:type="dxa"/>
            <w:gridSpan w:val="5"/>
            <w:vAlign w:val="center"/>
          </w:tcPr>
          <w:p w:rsidR="005A59E0" w:rsidRPr="002E2868" w:rsidRDefault="005A59E0" w:rsidP="005A59E0">
            <w:pPr>
              <w:rPr>
                <w:rFonts w:ascii="Times New Roman" w:hAnsi="Times New Roman" w:cs="Times New Roman"/>
                <w:sz w:val="20"/>
              </w:rPr>
            </w:pPr>
            <w:r w:rsidRPr="002E2868">
              <w:rPr>
                <w:rFonts w:ascii="Times New Roman" w:hAnsi="Times New Roman" w:cs="Times New Roman"/>
                <w:sz w:val="20"/>
              </w:rPr>
              <w:t>Hukuk Bölümünün altında Ceza İnfaz ve Güvenlik Hizmetleri Programının açılmasının önerilmesi.</w:t>
            </w:r>
          </w:p>
        </w:tc>
      </w:tr>
      <w:tr w:rsidR="005A59E0" w:rsidTr="0084529E">
        <w:tc>
          <w:tcPr>
            <w:tcW w:w="9062" w:type="dxa"/>
            <w:gridSpan w:val="6"/>
            <w:shd w:val="clear" w:color="auto" w:fill="F2F2F2" w:themeFill="background1" w:themeFillShade="F2"/>
          </w:tcPr>
          <w:p w:rsidR="005A59E0" w:rsidRPr="005A574E" w:rsidRDefault="005A59E0" w:rsidP="005A5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EYLEM/FAALİYET PLANI</w:t>
            </w:r>
          </w:p>
        </w:tc>
      </w:tr>
      <w:tr w:rsidR="005A59E0" w:rsidTr="00011CF0">
        <w:tc>
          <w:tcPr>
            <w:tcW w:w="1676" w:type="dxa"/>
            <w:gridSpan w:val="2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 No</w:t>
            </w:r>
          </w:p>
        </w:tc>
        <w:tc>
          <w:tcPr>
            <w:tcW w:w="3566" w:type="dxa"/>
            <w:gridSpan w:val="2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  <w:b/>
              </w:rPr>
            </w:pPr>
            <w:r w:rsidRPr="005A574E">
              <w:rPr>
                <w:rFonts w:ascii="Times New Roman" w:hAnsi="Times New Roman" w:cs="Times New Roman"/>
                <w:b/>
              </w:rPr>
              <w:t>Eylem/Plan</w:t>
            </w:r>
            <w:r>
              <w:rPr>
                <w:rFonts w:ascii="Times New Roman" w:hAnsi="Times New Roman" w:cs="Times New Roman"/>
                <w:b/>
              </w:rPr>
              <w:t xml:space="preserve"> (Faaliyet)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Görevliler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5A59E0" w:rsidRPr="005A574E" w:rsidRDefault="005A59E0" w:rsidP="005A5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Gözden Geçirme</w:t>
            </w:r>
          </w:p>
        </w:tc>
      </w:tr>
      <w:tr w:rsidR="005A59E0" w:rsidTr="00011CF0">
        <w:tc>
          <w:tcPr>
            <w:tcW w:w="1676" w:type="dxa"/>
            <w:gridSpan w:val="2"/>
            <w:shd w:val="clear" w:color="auto" w:fill="F2F2F2" w:themeFill="background1" w:themeFillShade="F2"/>
          </w:tcPr>
          <w:p w:rsidR="005A59E0" w:rsidRPr="00AA3AF0" w:rsidRDefault="005A59E0" w:rsidP="005A59E0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66" w:type="dxa"/>
            <w:gridSpan w:val="2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Müferdat</w:t>
            </w:r>
            <w:proofErr w:type="spellEnd"/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Güncellenmesi</w:t>
            </w:r>
          </w:p>
        </w:tc>
        <w:tc>
          <w:tcPr>
            <w:tcW w:w="2124" w:type="dxa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Yüksekokul Kurulu</w:t>
            </w:r>
          </w:p>
        </w:tc>
        <w:tc>
          <w:tcPr>
            <w:tcW w:w="1696" w:type="dxa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Mayıs 2020</w:t>
            </w:r>
          </w:p>
        </w:tc>
      </w:tr>
      <w:tr w:rsidR="005A59E0" w:rsidTr="00011CF0">
        <w:tc>
          <w:tcPr>
            <w:tcW w:w="1676" w:type="dxa"/>
            <w:gridSpan w:val="2"/>
            <w:shd w:val="clear" w:color="auto" w:fill="F2F2F2" w:themeFill="background1" w:themeFillShade="F2"/>
          </w:tcPr>
          <w:p w:rsidR="005A59E0" w:rsidRPr="00AA3AF0" w:rsidRDefault="005A59E0" w:rsidP="005A59E0">
            <w:pPr>
              <w:rPr>
                <w:rFonts w:ascii="Times New Roman" w:hAnsi="Times New Roman" w:cs="Times New Roman"/>
                <w:b/>
              </w:rPr>
            </w:pPr>
            <w:r w:rsidRPr="00AA3A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66" w:type="dxa"/>
            <w:gridSpan w:val="2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Konferans Seminer, Panel</w:t>
            </w:r>
          </w:p>
        </w:tc>
        <w:tc>
          <w:tcPr>
            <w:tcW w:w="2124" w:type="dxa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Müdürlük-Rektörlük</w:t>
            </w:r>
          </w:p>
        </w:tc>
        <w:tc>
          <w:tcPr>
            <w:tcW w:w="1696" w:type="dxa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Ocak-Şubat 2020</w:t>
            </w:r>
          </w:p>
        </w:tc>
      </w:tr>
      <w:tr w:rsidR="005A59E0" w:rsidTr="00011CF0">
        <w:tc>
          <w:tcPr>
            <w:tcW w:w="1676" w:type="dxa"/>
            <w:gridSpan w:val="2"/>
            <w:shd w:val="clear" w:color="auto" w:fill="F2F2F2" w:themeFill="background1" w:themeFillShade="F2"/>
          </w:tcPr>
          <w:p w:rsidR="005A59E0" w:rsidRPr="00AA3AF0" w:rsidRDefault="005A59E0" w:rsidP="005A5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66" w:type="dxa"/>
            <w:gridSpan w:val="2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Oryantasyon Eğitimi</w:t>
            </w:r>
          </w:p>
        </w:tc>
        <w:tc>
          <w:tcPr>
            <w:tcW w:w="2124" w:type="dxa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Müdürlük-Rektörlük</w:t>
            </w:r>
          </w:p>
        </w:tc>
        <w:tc>
          <w:tcPr>
            <w:tcW w:w="1696" w:type="dxa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Eylül 2020</w:t>
            </w:r>
          </w:p>
        </w:tc>
      </w:tr>
      <w:tr w:rsidR="005A59E0" w:rsidTr="00011CF0">
        <w:tc>
          <w:tcPr>
            <w:tcW w:w="1676" w:type="dxa"/>
            <w:gridSpan w:val="2"/>
            <w:shd w:val="clear" w:color="auto" w:fill="F2F2F2" w:themeFill="background1" w:themeFillShade="F2"/>
          </w:tcPr>
          <w:p w:rsidR="005A59E0" w:rsidRPr="00AA3AF0" w:rsidRDefault="005A59E0" w:rsidP="005A5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66" w:type="dxa"/>
            <w:gridSpan w:val="2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Laboratuvar oluşturulması için Cihaz </w:t>
            </w:r>
            <w:proofErr w:type="spellStart"/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Satınalınması</w:t>
            </w:r>
            <w:proofErr w:type="spellEnd"/>
          </w:p>
        </w:tc>
        <w:tc>
          <w:tcPr>
            <w:tcW w:w="2124" w:type="dxa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Müdürlük-Rektörlük</w:t>
            </w:r>
          </w:p>
        </w:tc>
        <w:tc>
          <w:tcPr>
            <w:tcW w:w="1696" w:type="dxa"/>
          </w:tcPr>
          <w:p w:rsidR="005A59E0" w:rsidRPr="00375F6A" w:rsidRDefault="005A59E0" w:rsidP="005A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F6A">
              <w:rPr>
                <w:rFonts w:ascii="Times New Roman" w:hAnsi="Times New Roman" w:cs="Times New Roman"/>
                <w:b/>
                <w:sz w:val="20"/>
                <w:szCs w:val="20"/>
              </w:rPr>
              <w:t>Ocak-Mart 2020</w:t>
            </w:r>
          </w:p>
        </w:tc>
      </w:tr>
      <w:tr w:rsidR="005A59E0" w:rsidTr="00011CF0">
        <w:tc>
          <w:tcPr>
            <w:tcW w:w="1676" w:type="dxa"/>
            <w:gridSpan w:val="2"/>
            <w:shd w:val="clear" w:color="auto" w:fill="F2F2F2" w:themeFill="background1" w:themeFillShade="F2"/>
          </w:tcPr>
          <w:p w:rsidR="005A59E0" w:rsidRPr="00AA3AF0" w:rsidRDefault="005A59E0" w:rsidP="005A5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66" w:type="dxa"/>
            <w:gridSpan w:val="2"/>
          </w:tcPr>
          <w:p w:rsidR="005A59E0" w:rsidRPr="006230D7" w:rsidRDefault="005A59E0" w:rsidP="005A5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0D7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 Sağlığı ve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Güvenliği </w:t>
            </w:r>
            <w:r w:rsidRPr="00623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Programın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kazanan öğrencilerin </w:t>
            </w:r>
            <w:r w:rsidRPr="006230D7">
              <w:rPr>
                <w:rFonts w:ascii="Times New Roman" w:hAnsi="Times New Roman" w:cs="Times New Roman"/>
                <w:b/>
                <w:sz w:val="20"/>
                <w:szCs w:val="20"/>
              </w:rPr>
              <w:t>%50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’sinin</w:t>
            </w:r>
            <w:r w:rsidRPr="00623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burslu olarak eğitimine devam etmelerinin önerilmesi.</w:t>
            </w:r>
            <w:r w:rsidRPr="00623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5A59E0" w:rsidRPr="006230D7" w:rsidRDefault="005A59E0" w:rsidP="005A5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0D7">
              <w:rPr>
                <w:rFonts w:ascii="Times New Roman" w:hAnsi="Times New Roman" w:cs="Times New Roman"/>
                <w:b/>
                <w:sz w:val="20"/>
                <w:szCs w:val="20"/>
              </w:rPr>
              <w:t>Müdürlük-Rektörlük</w:t>
            </w:r>
          </w:p>
        </w:tc>
        <w:tc>
          <w:tcPr>
            <w:tcW w:w="1696" w:type="dxa"/>
          </w:tcPr>
          <w:p w:rsidR="005A59E0" w:rsidRPr="006230D7" w:rsidRDefault="005A59E0" w:rsidP="005A5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0D7">
              <w:rPr>
                <w:rFonts w:ascii="Times New Roman" w:hAnsi="Times New Roman" w:cs="Times New Roman"/>
                <w:b/>
                <w:sz w:val="20"/>
                <w:szCs w:val="20"/>
              </w:rPr>
              <w:t>Ocak 2020</w:t>
            </w:r>
          </w:p>
        </w:tc>
      </w:tr>
      <w:tr w:rsidR="005A59E0" w:rsidTr="00011CF0">
        <w:tc>
          <w:tcPr>
            <w:tcW w:w="1676" w:type="dxa"/>
            <w:gridSpan w:val="2"/>
            <w:shd w:val="clear" w:color="auto" w:fill="F2F2F2" w:themeFill="background1" w:themeFillShade="F2"/>
          </w:tcPr>
          <w:p w:rsidR="005A59E0" w:rsidRDefault="005A59E0" w:rsidP="005A5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66" w:type="dxa"/>
            <w:gridSpan w:val="2"/>
          </w:tcPr>
          <w:p w:rsidR="005A59E0" w:rsidRPr="006230D7" w:rsidRDefault="005A59E0" w:rsidP="005A5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açılmasının Önerilmesi</w:t>
            </w:r>
          </w:p>
        </w:tc>
        <w:tc>
          <w:tcPr>
            <w:tcW w:w="2124" w:type="dxa"/>
          </w:tcPr>
          <w:p w:rsidR="005A59E0" w:rsidRPr="006230D7" w:rsidRDefault="005A59E0" w:rsidP="005A5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Yüksekokul Kurulu</w:t>
            </w:r>
          </w:p>
        </w:tc>
        <w:tc>
          <w:tcPr>
            <w:tcW w:w="1696" w:type="dxa"/>
          </w:tcPr>
          <w:p w:rsidR="005A59E0" w:rsidRPr="006230D7" w:rsidRDefault="005A59E0" w:rsidP="005A5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Mayıs 2020</w:t>
            </w:r>
          </w:p>
        </w:tc>
      </w:tr>
    </w:tbl>
    <w:p w:rsidR="005A574E" w:rsidRDefault="005A574E"/>
    <w:p w:rsidR="005A574E" w:rsidRDefault="005A574E"/>
    <w:p w:rsidR="00AA3AF0" w:rsidRDefault="00AA3AF0"/>
    <w:p w:rsidR="00AA3AF0" w:rsidRDefault="00AA3AF0"/>
    <w:p w:rsidR="00497DC2" w:rsidRDefault="00497DC2"/>
    <w:p w:rsidR="00CB1302" w:rsidRDefault="00CB1302"/>
    <w:p w:rsidR="007A2E64" w:rsidRDefault="007A2E64"/>
    <w:p w:rsidR="007A2E64" w:rsidRDefault="007A2E64"/>
    <w:p w:rsidR="007A2E64" w:rsidRDefault="007A2E64"/>
    <w:p w:rsidR="007A2E64" w:rsidRDefault="007A2E64"/>
    <w:p w:rsidR="00CB1302" w:rsidRDefault="00CB1302"/>
    <w:p w:rsidR="00CB1302" w:rsidRDefault="00CB1302"/>
    <w:p w:rsidR="00CB1302" w:rsidRDefault="00CB1302"/>
    <w:p w:rsidR="00CB1302" w:rsidRDefault="00CB1302"/>
    <w:p w:rsidR="00CB1302" w:rsidRDefault="00CB1302"/>
    <w:p w:rsidR="00CB1302" w:rsidRDefault="00CB1302"/>
    <w:p w:rsidR="00747DAB" w:rsidRDefault="00747DAB"/>
    <w:p w:rsidR="00747DAB" w:rsidRDefault="00747DAB"/>
    <w:sectPr w:rsidR="00747D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9E" w:rsidRDefault="00F8189E" w:rsidP="00497DC2">
      <w:pPr>
        <w:spacing w:after="0" w:line="240" w:lineRule="auto"/>
      </w:pPr>
      <w:r>
        <w:separator/>
      </w:r>
    </w:p>
  </w:endnote>
  <w:endnote w:type="continuationSeparator" w:id="0">
    <w:p w:rsidR="00F8189E" w:rsidRDefault="00F8189E" w:rsidP="0049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61" w:rsidRDefault="00486261">
    <w:pPr>
      <w:pStyle w:val="AltBilgi"/>
    </w:pPr>
    <w:r>
      <w:t>(FR-108;Revizyon Tarihi;-------------------Revizyon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9E" w:rsidRDefault="00F8189E" w:rsidP="00497DC2">
      <w:pPr>
        <w:spacing w:after="0" w:line="240" w:lineRule="auto"/>
      </w:pPr>
      <w:r>
        <w:separator/>
      </w:r>
    </w:p>
  </w:footnote>
  <w:footnote w:type="continuationSeparator" w:id="0">
    <w:p w:rsidR="00F8189E" w:rsidRDefault="00F8189E" w:rsidP="0049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198"/>
    <w:multiLevelType w:val="multilevel"/>
    <w:tmpl w:val="23C0C7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E58A4"/>
    <w:multiLevelType w:val="hybridMultilevel"/>
    <w:tmpl w:val="9F84227A"/>
    <w:lvl w:ilvl="0" w:tplc="22E2A67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4C1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45E"/>
    <w:multiLevelType w:val="hybridMultilevel"/>
    <w:tmpl w:val="F19A4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6ABE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7D3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6138"/>
    <w:multiLevelType w:val="hybridMultilevel"/>
    <w:tmpl w:val="00FAB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1FE5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4B7B"/>
    <w:multiLevelType w:val="hybridMultilevel"/>
    <w:tmpl w:val="00FAB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6217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839B8"/>
    <w:multiLevelType w:val="hybridMultilevel"/>
    <w:tmpl w:val="9AA88C6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0A0F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7072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972B9"/>
    <w:multiLevelType w:val="hybridMultilevel"/>
    <w:tmpl w:val="D6B6A6B0"/>
    <w:lvl w:ilvl="0" w:tplc="041F000F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9835E36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149"/>
    <w:multiLevelType w:val="hybridMultilevel"/>
    <w:tmpl w:val="DD50C3AA"/>
    <w:lvl w:ilvl="0" w:tplc="F43054D4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E0BDB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022E7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705"/>
    <w:multiLevelType w:val="hybridMultilevel"/>
    <w:tmpl w:val="00FAB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1937"/>
    <w:multiLevelType w:val="hybridMultilevel"/>
    <w:tmpl w:val="00FAB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B2304"/>
    <w:multiLevelType w:val="hybridMultilevel"/>
    <w:tmpl w:val="50B45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152BE"/>
    <w:multiLevelType w:val="hybridMultilevel"/>
    <w:tmpl w:val="00FAB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15D3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D4B7C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006"/>
    <w:multiLevelType w:val="hybridMultilevel"/>
    <w:tmpl w:val="BA70E4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6758E"/>
    <w:multiLevelType w:val="hybridMultilevel"/>
    <w:tmpl w:val="DFEE444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57CA1"/>
    <w:multiLevelType w:val="hybridMultilevel"/>
    <w:tmpl w:val="00FAB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5B73"/>
    <w:multiLevelType w:val="hybridMultilevel"/>
    <w:tmpl w:val="CA360E0A"/>
    <w:lvl w:ilvl="0" w:tplc="1FB4A45C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2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23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20"/>
  </w:num>
  <w:num w:numId="16">
    <w:abstractNumId w:val="3"/>
  </w:num>
  <w:num w:numId="17">
    <w:abstractNumId w:val="25"/>
  </w:num>
  <w:num w:numId="18">
    <w:abstractNumId w:val="8"/>
  </w:num>
  <w:num w:numId="19">
    <w:abstractNumId w:val="26"/>
  </w:num>
  <w:num w:numId="20">
    <w:abstractNumId w:val="10"/>
  </w:num>
  <w:num w:numId="21">
    <w:abstractNumId w:val="13"/>
  </w:num>
  <w:num w:numId="2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0"/>
  </w:num>
  <w:num w:numId="26">
    <w:abstractNumId w:val="27"/>
  </w:num>
  <w:num w:numId="27">
    <w:abstractNumId w:val="15"/>
  </w:num>
  <w:num w:numId="28">
    <w:abstractNumId w:val="6"/>
  </w:num>
  <w:num w:numId="29">
    <w:abstractNumId w:val="1"/>
  </w:num>
  <w:num w:numId="3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E"/>
    <w:rsid w:val="00002570"/>
    <w:rsid w:val="00003120"/>
    <w:rsid w:val="00011CF0"/>
    <w:rsid w:val="00012F37"/>
    <w:rsid w:val="00013F4B"/>
    <w:rsid w:val="0001796E"/>
    <w:rsid w:val="0002313D"/>
    <w:rsid w:val="00034DE9"/>
    <w:rsid w:val="00042AF4"/>
    <w:rsid w:val="00052346"/>
    <w:rsid w:val="0005396C"/>
    <w:rsid w:val="00054683"/>
    <w:rsid w:val="00057688"/>
    <w:rsid w:val="00082A3E"/>
    <w:rsid w:val="00093B96"/>
    <w:rsid w:val="000B08C7"/>
    <w:rsid w:val="000B1A52"/>
    <w:rsid w:val="000B72FD"/>
    <w:rsid w:val="000D04CA"/>
    <w:rsid w:val="000F64FC"/>
    <w:rsid w:val="00116E9E"/>
    <w:rsid w:val="00126ECC"/>
    <w:rsid w:val="00142AC5"/>
    <w:rsid w:val="0014586A"/>
    <w:rsid w:val="001464A5"/>
    <w:rsid w:val="00150850"/>
    <w:rsid w:val="001C1791"/>
    <w:rsid w:val="001C1949"/>
    <w:rsid w:val="001C6DAF"/>
    <w:rsid w:val="001D230D"/>
    <w:rsid w:val="001E0FB0"/>
    <w:rsid w:val="001E7DDB"/>
    <w:rsid w:val="00202A5F"/>
    <w:rsid w:val="00211EA7"/>
    <w:rsid w:val="00212461"/>
    <w:rsid w:val="00232873"/>
    <w:rsid w:val="00236003"/>
    <w:rsid w:val="00266CFD"/>
    <w:rsid w:val="00295284"/>
    <w:rsid w:val="002A4BDE"/>
    <w:rsid w:val="002A4D9E"/>
    <w:rsid w:val="002C2358"/>
    <w:rsid w:val="002D0A91"/>
    <w:rsid w:val="002E2868"/>
    <w:rsid w:val="00306C79"/>
    <w:rsid w:val="00307289"/>
    <w:rsid w:val="00320E92"/>
    <w:rsid w:val="00327609"/>
    <w:rsid w:val="00343254"/>
    <w:rsid w:val="003519EA"/>
    <w:rsid w:val="00375F6A"/>
    <w:rsid w:val="003D37FD"/>
    <w:rsid w:val="00400815"/>
    <w:rsid w:val="00406B3E"/>
    <w:rsid w:val="00420E13"/>
    <w:rsid w:val="0042255E"/>
    <w:rsid w:val="00441B65"/>
    <w:rsid w:val="00463A9E"/>
    <w:rsid w:val="00486261"/>
    <w:rsid w:val="00491429"/>
    <w:rsid w:val="00497DC2"/>
    <w:rsid w:val="004B08A2"/>
    <w:rsid w:val="004B408B"/>
    <w:rsid w:val="004D6ED9"/>
    <w:rsid w:val="004D7803"/>
    <w:rsid w:val="00525EA4"/>
    <w:rsid w:val="00537E2F"/>
    <w:rsid w:val="00542B0B"/>
    <w:rsid w:val="005A574E"/>
    <w:rsid w:val="005A59E0"/>
    <w:rsid w:val="006012DA"/>
    <w:rsid w:val="00621C10"/>
    <w:rsid w:val="006230D7"/>
    <w:rsid w:val="006438A4"/>
    <w:rsid w:val="006468EF"/>
    <w:rsid w:val="006841B3"/>
    <w:rsid w:val="006A75E9"/>
    <w:rsid w:val="006B2076"/>
    <w:rsid w:val="00706A1E"/>
    <w:rsid w:val="00734020"/>
    <w:rsid w:val="00747DAB"/>
    <w:rsid w:val="00750A86"/>
    <w:rsid w:val="00765AEA"/>
    <w:rsid w:val="00777094"/>
    <w:rsid w:val="00785E13"/>
    <w:rsid w:val="00790B66"/>
    <w:rsid w:val="00797B16"/>
    <w:rsid w:val="007A2E64"/>
    <w:rsid w:val="007B313F"/>
    <w:rsid w:val="007D7851"/>
    <w:rsid w:val="007E31EB"/>
    <w:rsid w:val="007E455D"/>
    <w:rsid w:val="007E7A19"/>
    <w:rsid w:val="00802E45"/>
    <w:rsid w:val="008232B6"/>
    <w:rsid w:val="008275F5"/>
    <w:rsid w:val="0083271D"/>
    <w:rsid w:val="00834E8E"/>
    <w:rsid w:val="00835679"/>
    <w:rsid w:val="00836B41"/>
    <w:rsid w:val="00842FA6"/>
    <w:rsid w:val="0084529E"/>
    <w:rsid w:val="0086084D"/>
    <w:rsid w:val="008610AC"/>
    <w:rsid w:val="008E1BD7"/>
    <w:rsid w:val="0090066D"/>
    <w:rsid w:val="0090340E"/>
    <w:rsid w:val="00905019"/>
    <w:rsid w:val="00924AA7"/>
    <w:rsid w:val="00934E26"/>
    <w:rsid w:val="009454A1"/>
    <w:rsid w:val="00956707"/>
    <w:rsid w:val="009701BB"/>
    <w:rsid w:val="00974D2E"/>
    <w:rsid w:val="009805B6"/>
    <w:rsid w:val="009870CF"/>
    <w:rsid w:val="009A02BC"/>
    <w:rsid w:val="009A38EA"/>
    <w:rsid w:val="009A6DEA"/>
    <w:rsid w:val="009B2D2D"/>
    <w:rsid w:val="009B2D6B"/>
    <w:rsid w:val="009B4DAA"/>
    <w:rsid w:val="009B5B1B"/>
    <w:rsid w:val="009C62A1"/>
    <w:rsid w:val="009D47FE"/>
    <w:rsid w:val="009E3FDA"/>
    <w:rsid w:val="009F7174"/>
    <w:rsid w:val="00A11A70"/>
    <w:rsid w:val="00A12693"/>
    <w:rsid w:val="00A16AD1"/>
    <w:rsid w:val="00A2264C"/>
    <w:rsid w:val="00A520A4"/>
    <w:rsid w:val="00A7573B"/>
    <w:rsid w:val="00AA3AF0"/>
    <w:rsid w:val="00AA5378"/>
    <w:rsid w:val="00AC14EA"/>
    <w:rsid w:val="00AD2BBC"/>
    <w:rsid w:val="00AF2575"/>
    <w:rsid w:val="00AF4735"/>
    <w:rsid w:val="00B22EBE"/>
    <w:rsid w:val="00B36831"/>
    <w:rsid w:val="00B60A05"/>
    <w:rsid w:val="00B70AB6"/>
    <w:rsid w:val="00B770BF"/>
    <w:rsid w:val="00B9580B"/>
    <w:rsid w:val="00B977E7"/>
    <w:rsid w:val="00BB293A"/>
    <w:rsid w:val="00BB453C"/>
    <w:rsid w:val="00BE7968"/>
    <w:rsid w:val="00BF4F98"/>
    <w:rsid w:val="00C06517"/>
    <w:rsid w:val="00C077FA"/>
    <w:rsid w:val="00C307A2"/>
    <w:rsid w:val="00C372A8"/>
    <w:rsid w:val="00C72E77"/>
    <w:rsid w:val="00C7758E"/>
    <w:rsid w:val="00C84337"/>
    <w:rsid w:val="00CB1302"/>
    <w:rsid w:val="00CB6284"/>
    <w:rsid w:val="00CD2176"/>
    <w:rsid w:val="00CF427D"/>
    <w:rsid w:val="00CF4314"/>
    <w:rsid w:val="00D2055D"/>
    <w:rsid w:val="00D34FA7"/>
    <w:rsid w:val="00D365A9"/>
    <w:rsid w:val="00D63D21"/>
    <w:rsid w:val="00D7129F"/>
    <w:rsid w:val="00D7259D"/>
    <w:rsid w:val="00D73B4A"/>
    <w:rsid w:val="00D80457"/>
    <w:rsid w:val="00DA2B32"/>
    <w:rsid w:val="00DB3D00"/>
    <w:rsid w:val="00DC528A"/>
    <w:rsid w:val="00DD25F5"/>
    <w:rsid w:val="00E0644B"/>
    <w:rsid w:val="00E25DEB"/>
    <w:rsid w:val="00E444AD"/>
    <w:rsid w:val="00E5544C"/>
    <w:rsid w:val="00E76AB3"/>
    <w:rsid w:val="00EC315C"/>
    <w:rsid w:val="00ED4581"/>
    <w:rsid w:val="00EE2900"/>
    <w:rsid w:val="00EF4CAB"/>
    <w:rsid w:val="00EF71B5"/>
    <w:rsid w:val="00F129EF"/>
    <w:rsid w:val="00F25EEB"/>
    <w:rsid w:val="00F2658F"/>
    <w:rsid w:val="00F42C64"/>
    <w:rsid w:val="00F4337B"/>
    <w:rsid w:val="00F8189E"/>
    <w:rsid w:val="00F822C2"/>
    <w:rsid w:val="00F8496F"/>
    <w:rsid w:val="00FC418C"/>
    <w:rsid w:val="00FC5F2F"/>
    <w:rsid w:val="00FD11E4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2776-E337-49E6-8F46-F162A24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DC2"/>
  </w:style>
  <w:style w:type="paragraph" w:styleId="AltBilgi">
    <w:name w:val="footer"/>
    <w:basedOn w:val="Normal"/>
    <w:link w:val="AltBilgiChar"/>
    <w:uiPriority w:val="99"/>
    <w:unhideWhenUsed/>
    <w:rsid w:val="0049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DC2"/>
  </w:style>
  <w:style w:type="paragraph" w:styleId="BalonMetni">
    <w:name w:val="Balloon Text"/>
    <w:basedOn w:val="Normal"/>
    <w:link w:val="BalonMetniChar"/>
    <w:uiPriority w:val="99"/>
    <w:semiHidden/>
    <w:unhideWhenUsed/>
    <w:rsid w:val="00F8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User</cp:lastModifiedBy>
  <cp:revision>2</cp:revision>
  <cp:lastPrinted>2019-12-13T07:20:00Z</cp:lastPrinted>
  <dcterms:created xsi:type="dcterms:W3CDTF">2019-12-16T06:37:00Z</dcterms:created>
  <dcterms:modified xsi:type="dcterms:W3CDTF">2019-12-16T06:37:00Z</dcterms:modified>
</cp:coreProperties>
</file>